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F29B3" w14:textId="77777777" w:rsidR="00010FFA" w:rsidRDefault="00010FFA" w:rsidP="00010FF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Weapons Compliance Review Hearings</w:t>
      </w:r>
    </w:p>
    <w:p w14:paraId="53EF9623" w14:textId="77777777" w:rsidR="00010FFA" w:rsidRDefault="00010FFA" w:rsidP="00010FFA">
      <w:pPr>
        <w:pStyle w:val="Default"/>
        <w:rPr>
          <w:b/>
          <w:bCs/>
          <w:sz w:val="23"/>
          <w:szCs w:val="23"/>
        </w:rPr>
      </w:pPr>
    </w:p>
    <w:p w14:paraId="295F9BF3" w14:textId="77777777" w:rsidR="00010FFA" w:rsidRDefault="00010FFA" w:rsidP="00010F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 Protection Order and Weapons Compliance Review hearings will be conducted by phone. Do not come to court in person! </w:t>
      </w:r>
      <w:r>
        <w:rPr>
          <w:sz w:val="23"/>
          <w:szCs w:val="23"/>
        </w:rPr>
        <w:t xml:space="preserve">Below is a quick checklist to help respondents better understand how to comply with the Order to Surrender Weapons and how to participate in telephone Weapons Compliance Review Hearing. </w:t>
      </w:r>
    </w:p>
    <w:p w14:paraId="53EE8DF2" w14:textId="77777777" w:rsidR="00010FFA" w:rsidRDefault="00010FFA" w:rsidP="00010FFA">
      <w:pPr>
        <w:pStyle w:val="Default"/>
        <w:rPr>
          <w:sz w:val="23"/>
          <w:szCs w:val="23"/>
        </w:rPr>
      </w:pPr>
    </w:p>
    <w:p w14:paraId="01C8607F" w14:textId="77777777" w:rsidR="00010FFA" w:rsidRDefault="00010FFA" w:rsidP="00010F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 order to appear at your scheduled hearing, please contact the court at the following email address </w:t>
      </w:r>
      <w:r>
        <w:rPr>
          <w:b/>
          <w:bCs/>
          <w:i/>
          <w:iCs/>
          <w:sz w:val="23"/>
          <w:szCs w:val="23"/>
        </w:rPr>
        <w:t>at least one day before your hearing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 </w:t>
      </w:r>
      <w:hyperlink r:id="rId4" w:history="1">
        <w:r w:rsidRPr="009651D1">
          <w:rPr>
            <w:rStyle w:val="Hyperlink"/>
            <w:rFonts w:ascii="Arial" w:hAnsi="Arial" w:cs="Arial"/>
            <w:sz w:val="22"/>
            <w:szCs w:val="22"/>
          </w:rPr>
          <w:t>weapons-surrender@kingcounty.gov</w:t>
        </w:r>
      </w:hyperlink>
    </w:p>
    <w:p w14:paraId="7F2AAAF8" w14:textId="77777777" w:rsidR="00010FFA" w:rsidRDefault="00010FFA" w:rsidP="00010F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be sure to include in your email the following information: </w:t>
      </w:r>
    </w:p>
    <w:p w14:paraId="22EDED33" w14:textId="77777777" w:rsidR="00010FFA" w:rsidRDefault="00010FFA" w:rsidP="00010F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Your full name </w:t>
      </w:r>
    </w:p>
    <w:p w14:paraId="1CB186BC" w14:textId="77777777" w:rsidR="00010FFA" w:rsidRDefault="00010FFA" w:rsidP="00010FFA">
      <w:pPr>
        <w:pStyle w:val="Default"/>
        <w:spacing w:after="10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Date of your review hearing (this can be found in the upper right-hand corner of the Order to Surrender Weapons Order) </w:t>
      </w:r>
    </w:p>
    <w:p w14:paraId="618A9F87" w14:textId="77777777" w:rsidR="00010FFA" w:rsidRDefault="00010FFA" w:rsidP="00010FFA">
      <w:pPr>
        <w:pStyle w:val="Default"/>
        <w:spacing w:after="10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The case name (for example: Smith vs. Smith) </w:t>
      </w:r>
    </w:p>
    <w:p w14:paraId="1E16F7F4" w14:textId="77777777" w:rsidR="00010FFA" w:rsidRDefault="00010FFA" w:rsidP="00010FFA">
      <w:pPr>
        <w:pStyle w:val="Default"/>
        <w:spacing w:after="10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Your case number (this can be found in the upper right-hand corner of the Order to Surrender Weapons, for example: 19-2-12345-6) </w:t>
      </w:r>
    </w:p>
    <w:p w14:paraId="7233136B" w14:textId="77777777" w:rsidR="00010FFA" w:rsidRDefault="00010FFA" w:rsidP="00010FFA">
      <w:pPr>
        <w:pStyle w:val="Default"/>
        <w:rPr>
          <w:b/>
          <w:bCs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A good phone number where you can be reached between 8:30am and noon on the day of your review hearing </w:t>
      </w:r>
    </w:p>
    <w:p w14:paraId="2C7CF086" w14:textId="77777777" w:rsidR="00010FFA" w:rsidRDefault="00010FFA" w:rsidP="00010FFA">
      <w:pPr>
        <w:pStyle w:val="Default"/>
        <w:rPr>
          <w:b/>
          <w:bCs/>
          <w:sz w:val="23"/>
          <w:szCs w:val="23"/>
        </w:rPr>
      </w:pPr>
    </w:p>
    <w:p w14:paraId="502419DF" w14:textId="77777777" w:rsidR="00010FFA" w:rsidRPr="0070526C" w:rsidRDefault="00010FFA" w:rsidP="00010FFA">
      <w:pPr>
        <w:pStyle w:val="Default"/>
        <w:rPr>
          <w:b/>
          <w:bCs/>
        </w:rPr>
      </w:pPr>
      <w:r w:rsidRPr="0070526C">
        <w:rPr>
          <w:noProof/>
        </w:rPr>
        <w:drawing>
          <wp:anchor distT="0" distB="0" distL="114300" distR="114300" simplePos="0" relativeHeight="251659264" behindDoc="0" locked="0" layoutInCell="1" allowOverlap="1" wp14:anchorId="74A67A56" wp14:editId="31B0263C">
            <wp:simplePos x="0" y="0"/>
            <wp:positionH relativeFrom="column">
              <wp:posOffset>22860</wp:posOffset>
            </wp:positionH>
            <wp:positionV relativeFrom="paragraph">
              <wp:posOffset>635000</wp:posOffset>
            </wp:positionV>
            <wp:extent cx="1638300" cy="1638300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0526C">
        <w:rPr>
          <w:b/>
          <w:bCs/>
        </w:rPr>
        <w:t xml:space="preserve">For more information about how to be in compliance with the Order to Surrender Weapons, please click on or search for the following link through your web browser: </w:t>
      </w:r>
      <w:r w:rsidRPr="0070526C">
        <w:t xml:space="preserve">https://bit.ly/3d9gHE4 </w:t>
      </w:r>
      <w:r w:rsidRPr="0070526C">
        <w:rPr>
          <w:b/>
          <w:bCs/>
        </w:rPr>
        <w:t>or scan the QR code with your smart phone:</w:t>
      </w:r>
      <w:r w:rsidRPr="0070526C">
        <w:rPr>
          <w:b/>
          <w:bCs/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DB7A257" wp14:editId="18DBB594">
                <wp:simplePos x="0" y="0"/>
                <wp:positionH relativeFrom="column">
                  <wp:posOffset>-914400</wp:posOffset>
                </wp:positionH>
                <wp:positionV relativeFrom="paragraph">
                  <wp:posOffset>-7656830</wp:posOffset>
                </wp:positionV>
                <wp:extent cx="1638300" cy="1638300"/>
                <wp:effectExtent l="0" t="0" r="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5C2C1" id="Canvas 4" o:spid="_x0000_s1026" editas="canvas" style="position:absolute;margin-left:-1in;margin-top:-602.9pt;width:129pt;height:129pt;z-index:251660288" coordsize="16383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AXs8eW5AAAAA8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83;height:1638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70526C">
        <w:rPr>
          <w:b/>
          <w:bCs/>
        </w:rPr>
        <w:t xml:space="preserve"> </w:t>
      </w:r>
    </w:p>
    <w:p w14:paraId="14016E02" w14:textId="77777777" w:rsidR="00010FFA" w:rsidRDefault="00010FFA" w:rsidP="00010FFA">
      <w:pPr>
        <w:pStyle w:val="Default"/>
        <w:rPr>
          <w:sz w:val="23"/>
          <w:szCs w:val="23"/>
        </w:rPr>
      </w:pPr>
      <w:r w:rsidRPr="0070526C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1BDAA" wp14:editId="6C6606DC">
                <wp:simplePos x="0" y="0"/>
                <wp:positionH relativeFrom="column">
                  <wp:posOffset>1783080</wp:posOffset>
                </wp:positionH>
                <wp:positionV relativeFrom="paragraph">
                  <wp:posOffset>182880</wp:posOffset>
                </wp:positionV>
                <wp:extent cx="3794760" cy="140462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46B1" w14:textId="77777777" w:rsidR="00010FFA" w:rsidRDefault="00010FFA" w:rsidP="00010FFA">
                            <w:r>
                              <w:rPr>
                                <w:sz w:val="23"/>
                                <w:szCs w:val="23"/>
                              </w:rPr>
                              <w:t>Court forms mentioned in the video, including the Declaration of Non-Surrender form (WPF All Cases 02-070) and the Proof of Surrender form (WPF All Cases 02-060), can be found at https://tinyurl.com/w7ou6ed</w:t>
                            </w:r>
                          </w:p>
                          <w:p w14:paraId="2095C9A5" w14:textId="77777777" w:rsidR="00010FFA" w:rsidRDefault="00010FFA" w:rsidP="00010F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D1B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14.4pt;width:29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">
                <v:textbox style="mso-fit-shape-to-text:t">
                  <w:txbxContent>
                    <w:p w14:paraId="35A546B1" w14:textId="77777777" w:rsidR="00010FFA" w:rsidRDefault="00010FFA" w:rsidP="00010FFA">
                      <w:r>
                        <w:rPr>
                          <w:sz w:val="23"/>
                          <w:szCs w:val="23"/>
                        </w:rPr>
                        <w:t>Court forms mentioned in the video, including the Declaration of Non-Surrender form (WPF All Cases 02-070) and the Proof of Surrender form (WPF All Cases 02-060), can be found at https://tinyurl.com/w7ou6ed</w:t>
                      </w:r>
                    </w:p>
                    <w:p w14:paraId="2095C9A5" w14:textId="77777777" w:rsidR="00010FFA" w:rsidRDefault="00010FFA" w:rsidP="00010FFA"/>
                  </w:txbxContent>
                </v:textbox>
                <w10:wrap type="square"/>
              </v:shape>
            </w:pict>
          </mc:Fallback>
        </mc:AlternateContent>
      </w:r>
    </w:p>
    <w:p w14:paraId="15E60F15" w14:textId="77777777" w:rsidR="00AC4C7F" w:rsidRDefault="00AC4C7F"/>
    <w:sectPr w:rsidR="00AC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FA"/>
    <w:rsid w:val="00010FFA"/>
    <w:rsid w:val="00AC4C7F"/>
    <w:rsid w:val="00B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4D7C8-6DA2-40C2-A3C6-1A7422F9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0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weapons-surrender@king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1102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Bullard, Amy</cp:lastModifiedBy>
  <cp:revision>1</cp:revision>
  <dcterms:created xsi:type="dcterms:W3CDTF">2020-04-06T17:58:00Z</dcterms:created>
  <dcterms:modified xsi:type="dcterms:W3CDTF">2020-04-06T17:59:00Z</dcterms:modified>
</cp:coreProperties>
</file>